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236" w:rsidRDefault="00AB023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B0236" w:rsidRDefault="00AB0236">
      <w:pPr>
        <w:pStyle w:val="ConsPlusNormal"/>
        <w:jc w:val="both"/>
        <w:outlineLvl w:val="0"/>
      </w:pPr>
    </w:p>
    <w:p w:rsidR="00AB0236" w:rsidRDefault="00AB0236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AB0236" w:rsidRDefault="00AB0236">
      <w:pPr>
        <w:pStyle w:val="ConsPlusTitle"/>
        <w:jc w:val="center"/>
      </w:pPr>
    </w:p>
    <w:p w:rsidR="00AB0236" w:rsidRDefault="00AB0236">
      <w:pPr>
        <w:pStyle w:val="ConsPlusTitle"/>
        <w:jc w:val="center"/>
      </w:pPr>
      <w:r>
        <w:t>РАСПОРЯЖЕНИЕ</w:t>
      </w:r>
    </w:p>
    <w:p w:rsidR="00AB0236" w:rsidRDefault="00AB0236">
      <w:pPr>
        <w:pStyle w:val="ConsPlusTitle"/>
        <w:jc w:val="center"/>
      </w:pPr>
      <w:r>
        <w:t>от 29 декабря 2017 г. N 353-Р</w:t>
      </w:r>
    </w:p>
    <w:p w:rsidR="00AB0236" w:rsidRDefault="00AB0236">
      <w:pPr>
        <w:pStyle w:val="ConsPlusTitle"/>
        <w:jc w:val="center"/>
      </w:pPr>
    </w:p>
    <w:p w:rsidR="00AB0236" w:rsidRDefault="00AB0236">
      <w:pPr>
        <w:pStyle w:val="ConsPlusTitle"/>
        <w:jc w:val="center"/>
      </w:pPr>
      <w:r>
        <w:t>ОБ УСТАНОВЛЕНИИ ПЛАТЫ ЗА ОСУЩЕСТВЛЕНИЕ МЕРОПРИЯТИЙ</w:t>
      </w:r>
    </w:p>
    <w:p w:rsidR="00AB0236" w:rsidRDefault="00AB0236">
      <w:pPr>
        <w:pStyle w:val="ConsPlusTitle"/>
        <w:jc w:val="center"/>
      </w:pPr>
      <w:r>
        <w:t>ПО ПРОВЕРКЕ ВЫПОЛНЕНИЯ ЗАЯВИТЕЛЕМ ТЕХНИЧЕСКИХ УСЛОВИЙ</w:t>
      </w:r>
    </w:p>
    <w:p w:rsidR="00AB0236" w:rsidRDefault="00AB0236">
      <w:pPr>
        <w:pStyle w:val="ConsPlusTitle"/>
        <w:jc w:val="center"/>
      </w:pPr>
      <w:r>
        <w:t>И ПРОВЕДЕНИЮ ПУСКА ГАЗА В КОТЕЛЬНУЮ N 2 (В СОСТАВЕ 2 КОТЛОВ</w:t>
      </w:r>
    </w:p>
    <w:p w:rsidR="00AB0236" w:rsidRDefault="00AB0236">
      <w:pPr>
        <w:pStyle w:val="ConsPlusTitle"/>
        <w:jc w:val="center"/>
      </w:pPr>
      <w:r>
        <w:t>И ТЕХНОЛОГИЧЕСКОГО ОБОРУДОВАНИЯ) С СУММАРНЫМ МАКСИМАЛЬНЫМ</w:t>
      </w:r>
    </w:p>
    <w:p w:rsidR="00AB0236" w:rsidRDefault="00AB0236">
      <w:pPr>
        <w:pStyle w:val="ConsPlusTitle"/>
        <w:jc w:val="center"/>
      </w:pPr>
      <w:r>
        <w:t>РАСХОДОМ ГАЗА 789 КУБИЧЕСКИХ МЕТРОВ В ЧАС, РАСПОЛОЖЕННУЮ</w:t>
      </w:r>
    </w:p>
    <w:p w:rsidR="00AB0236" w:rsidRDefault="00AB0236">
      <w:pPr>
        <w:pStyle w:val="ConsPlusTitle"/>
        <w:jc w:val="center"/>
      </w:pPr>
      <w:r>
        <w:t>НА ЗЕМЕЛЬНОМ УЧАСТКЕ С КАДАСТРОВЫМ НОМЕРОМ</w:t>
      </w:r>
    </w:p>
    <w:p w:rsidR="00AB0236" w:rsidRDefault="00AB0236">
      <w:pPr>
        <w:pStyle w:val="ConsPlusTitle"/>
        <w:jc w:val="center"/>
      </w:pPr>
      <w:r>
        <w:t>50:30:0020110:0017 ПО АДРЕСУ: МОСКОВСКАЯ ОБЛАСТЬ,</w:t>
      </w:r>
    </w:p>
    <w:p w:rsidR="00AB0236" w:rsidRDefault="00AB0236">
      <w:pPr>
        <w:pStyle w:val="ConsPlusTitle"/>
        <w:jc w:val="center"/>
      </w:pPr>
      <w:r>
        <w:t>ЕГОРЬЕВСКИЙ РАЙОН, ПОСЕЛОК ШУВОЕ, УЛИЦА ЛЕСНАЯ, ДОМ 40,</w:t>
      </w:r>
    </w:p>
    <w:p w:rsidR="00AB0236" w:rsidRDefault="00AB0236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AB0236" w:rsidRDefault="00AB0236">
      <w:pPr>
        <w:pStyle w:val="ConsPlusTitle"/>
        <w:jc w:val="center"/>
      </w:pPr>
      <w:r>
        <w:t>ПРЕДПРИЯТИЯ ГАЗОВОГО ХОЗЯЙСТВА МОСКОВСКОЙ ОБЛАСТИ</w:t>
      </w:r>
    </w:p>
    <w:p w:rsidR="00AB0236" w:rsidRDefault="00AB0236">
      <w:pPr>
        <w:pStyle w:val="ConsPlusTitle"/>
        <w:jc w:val="center"/>
      </w:pPr>
      <w:r>
        <w:t>ПО ИНДИВИДУАЛЬНОМУ ПРОЕКТУ (ЗАЯВИТЕЛЬ -</w:t>
      </w:r>
    </w:p>
    <w:p w:rsidR="00AB0236" w:rsidRDefault="00AB0236">
      <w:pPr>
        <w:pStyle w:val="ConsPlusTitle"/>
        <w:jc w:val="center"/>
      </w:pPr>
      <w:r>
        <w:t>АО "ГЕДЕОН РИХТЕР-РУС")</w:t>
      </w:r>
    </w:p>
    <w:p w:rsidR="00AB0236" w:rsidRDefault="00AB0236">
      <w:pPr>
        <w:pStyle w:val="ConsPlusNormal"/>
        <w:jc w:val="both"/>
      </w:pPr>
    </w:p>
    <w:p w:rsidR="00AB0236" w:rsidRDefault="00AB0236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22.12.2017 N 49):</w:t>
      </w:r>
    </w:p>
    <w:p w:rsidR="00AB0236" w:rsidRDefault="00AB0236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40" w:history="1">
        <w:r>
          <w:rPr>
            <w:color w:val="0000FF"/>
          </w:rPr>
          <w:t>плату</w:t>
        </w:r>
      </w:hyperlink>
      <w:r>
        <w:t xml:space="preserve"> за осуществление мероприятий по проверке выполнения заявителем технических условий и проведению пуска газа в котельную N 2 (в составе 2 котлов и технологического оборудования) с суммарным максимальным расходом газа 789 кубических метров в час, расположенную на земельном участке с кадастровым номером 50:30:0020110:0017 по адресу: Московская область, Егорьевский район, поселок Шувое, улица Лесная, дом 40, к сетям газораспределения Государственного унитарного предприятия газового хозяйства Московской области по индивидуальному проекту (заявитель - акционерное общество "ГЕДЕОН РИХТЕР-РУС") в размере 10090 руб. (без учета НДС) в соответствии с приложением к настоящему распоряжению.</w:t>
      </w:r>
    </w:p>
    <w:p w:rsidR="00AB0236" w:rsidRDefault="00AB0236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AB0236" w:rsidRDefault="00AB0236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AB0236" w:rsidRDefault="00AB0236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AB0236" w:rsidRDefault="00AB0236">
      <w:pPr>
        <w:pStyle w:val="ConsPlusNormal"/>
        <w:jc w:val="both"/>
      </w:pPr>
    </w:p>
    <w:p w:rsidR="00AB0236" w:rsidRDefault="00AB0236">
      <w:pPr>
        <w:pStyle w:val="ConsPlusNormal"/>
        <w:jc w:val="right"/>
      </w:pPr>
      <w:r>
        <w:t>Председатель Комитета</w:t>
      </w:r>
    </w:p>
    <w:p w:rsidR="00AB0236" w:rsidRDefault="00AB0236">
      <w:pPr>
        <w:pStyle w:val="ConsPlusNormal"/>
        <w:jc w:val="right"/>
      </w:pPr>
      <w:r>
        <w:lastRenderedPageBreak/>
        <w:t>по ценам и тарифам</w:t>
      </w:r>
    </w:p>
    <w:p w:rsidR="00AB0236" w:rsidRDefault="00AB0236">
      <w:pPr>
        <w:pStyle w:val="ConsPlusNormal"/>
        <w:jc w:val="right"/>
      </w:pPr>
      <w:r>
        <w:t>Московской области</w:t>
      </w:r>
    </w:p>
    <w:p w:rsidR="00AB0236" w:rsidRDefault="00AB0236">
      <w:pPr>
        <w:pStyle w:val="ConsPlusNormal"/>
        <w:jc w:val="right"/>
      </w:pPr>
      <w:r>
        <w:t>Н.С. Ушакова</w:t>
      </w:r>
    </w:p>
    <w:p w:rsidR="00AB0236" w:rsidRDefault="00AB0236">
      <w:pPr>
        <w:pStyle w:val="ConsPlusNormal"/>
        <w:jc w:val="both"/>
      </w:pPr>
    </w:p>
    <w:p w:rsidR="00AB0236" w:rsidRDefault="00AB0236">
      <w:pPr>
        <w:pStyle w:val="ConsPlusNormal"/>
        <w:jc w:val="both"/>
      </w:pPr>
    </w:p>
    <w:p w:rsidR="00AB0236" w:rsidRDefault="00AB0236">
      <w:pPr>
        <w:pStyle w:val="ConsPlusNormal"/>
        <w:jc w:val="both"/>
      </w:pPr>
    </w:p>
    <w:p w:rsidR="00AB0236" w:rsidRDefault="00AB0236">
      <w:pPr>
        <w:pStyle w:val="ConsPlusNormal"/>
        <w:jc w:val="both"/>
      </w:pPr>
    </w:p>
    <w:p w:rsidR="00AB0236" w:rsidRDefault="00AB0236">
      <w:pPr>
        <w:pStyle w:val="ConsPlusNormal"/>
        <w:jc w:val="both"/>
      </w:pPr>
    </w:p>
    <w:p w:rsidR="00AB0236" w:rsidRDefault="00AB0236">
      <w:pPr>
        <w:pStyle w:val="ConsPlusNormal"/>
        <w:jc w:val="right"/>
        <w:outlineLvl w:val="0"/>
      </w:pPr>
      <w:r>
        <w:t>Приложение</w:t>
      </w:r>
    </w:p>
    <w:p w:rsidR="00AB0236" w:rsidRDefault="00AB0236">
      <w:pPr>
        <w:pStyle w:val="ConsPlusNormal"/>
        <w:jc w:val="right"/>
      </w:pPr>
      <w:r>
        <w:t>к распоряжению Комитета</w:t>
      </w:r>
    </w:p>
    <w:p w:rsidR="00AB0236" w:rsidRDefault="00AB0236">
      <w:pPr>
        <w:pStyle w:val="ConsPlusNormal"/>
        <w:jc w:val="right"/>
      </w:pPr>
      <w:r>
        <w:t>по ценам и тарифам</w:t>
      </w:r>
    </w:p>
    <w:p w:rsidR="00AB0236" w:rsidRDefault="00AB0236">
      <w:pPr>
        <w:pStyle w:val="ConsPlusNormal"/>
        <w:jc w:val="right"/>
      </w:pPr>
      <w:r>
        <w:t>Московской области</w:t>
      </w:r>
    </w:p>
    <w:p w:rsidR="00AB0236" w:rsidRDefault="00AB0236">
      <w:pPr>
        <w:pStyle w:val="ConsPlusNormal"/>
        <w:jc w:val="right"/>
      </w:pPr>
      <w:r>
        <w:t>от 29 декабря 2017 г. N 353-Р</w:t>
      </w:r>
    </w:p>
    <w:p w:rsidR="00AB0236" w:rsidRDefault="00AB0236">
      <w:pPr>
        <w:pStyle w:val="ConsPlusNormal"/>
        <w:jc w:val="both"/>
      </w:pPr>
    </w:p>
    <w:p w:rsidR="00AB0236" w:rsidRDefault="00AB0236">
      <w:pPr>
        <w:pStyle w:val="ConsPlusTitle"/>
        <w:jc w:val="center"/>
      </w:pPr>
      <w:bookmarkStart w:id="0" w:name="P40"/>
      <w:bookmarkEnd w:id="0"/>
      <w:r>
        <w:t>ПЛАТА</w:t>
      </w:r>
    </w:p>
    <w:p w:rsidR="00AB0236" w:rsidRDefault="00AB0236">
      <w:pPr>
        <w:pStyle w:val="ConsPlusTitle"/>
        <w:jc w:val="center"/>
      </w:pPr>
      <w:r>
        <w:t>ЗА ОСУЩЕСТВЛЕНИЕ МЕРОПРИЯТИЙ ПО ПРОВЕРКЕ ВЫПОЛНЕНИЯ</w:t>
      </w:r>
    </w:p>
    <w:p w:rsidR="00AB0236" w:rsidRDefault="00AB0236">
      <w:pPr>
        <w:pStyle w:val="ConsPlusTitle"/>
        <w:jc w:val="center"/>
      </w:pPr>
      <w:r>
        <w:t>ЗАЯВИТЕЛЕМ ТЕХНИЧЕСКИХ УСЛОВИЙ И ПРОВЕДЕНИЮ ПУСКА ГАЗА</w:t>
      </w:r>
    </w:p>
    <w:p w:rsidR="00AB0236" w:rsidRDefault="00AB0236">
      <w:pPr>
        <w:pStyle w:val="ConsPlusTitle"/>
        <w:jc w:val="center"/>
      </w:pPr>
      <w:r>
        <w:t>В КОТЕЛЬНУЮ N 2 (В СОСТАВЕ 2 КОТЛОВ И ТЕХНОЛОГИЧЕСКОГО</w:t>
      </w:r>
    </w:p>
    <w:p w:rsidR="00AB0236" w:rsidRDefault="00AB0236">
      <w:pPr>
        <w:pStyle w:val="ConsPlusTitle"/>
        <w:jc w:val="center"/>
      </w:pPr>
      <w:r>
        <w:t>ОБОРУДОВАНИЯ) С СУММАРНЫМ МАКСИМАЛЬНЫМ РАСХОДОМ ГАЗА 789</w:t>
      </w:r>
    </w:p>
    <w:p w:rsidR="00AB0236" w:rsidRDefault="00AB0236">
      <w:pPr>
        <w:pStyle w:val="ConsPlusTitle"/>
        <w:jc w:val="center"/>
      </w:pPr>
      <w:r>
        <w:t>КУБИЧЕСКИХ МЕТРОВ В ЧАС, РАСПОЛОЖЕННУЮ НА ЗЕМЕЛЬНОМ УЧАСТКЕ</w:t>
      </w:r>
    </w:p>
    <w:p w:rsidR="00AB0236" w:rsidRDefault="00AB0236">
      <w:pPr>
        <w:pStyle w:val="ConsPlusTitle"/>
        <w:jc w:val="center"/>
      </w:pPr>
      <w:r>
        <w:t>С КАДАСТРОВЫМ НОМЕРОМ 50:30:0020110:0017 ПО АДРЕСУ:</w:t>
      </w:r>
    </w:p>
    <w:p w:rsidR="00AB0236" w:rsidRDefault="00AB0236">
      <w:pPr>
        <w:pStyle w:val="ConsPlusTitle"/>
        <w:jc w:val="center"/>
      </w:pPr>
      <w:r>
        <w:t>МОСКОВСКАЯ ОБЛАСТЬ, ЕГОРЬЕВСКИЙ РАЙОН, ПОСЕЛОК ШУВОЕ, УЛИЦА</w:t>
      </w:r>
    </w:p>
    <w:p w:rsidR="00AB0236" w:rsidRDefault="00AB0236">
      <w:pPr>
        <w:pStyle w:val="ConsPlusTitle"/>
        <w:jc w:val="center"/>
      </w:pPr>
      <w:r>
        <w:t>ЛЕСНАЯ, ДОМ 40, К СЕТЯМ ГАЗОРАСПРЕДЕЛЕНИЯ ГОСУДАРСТВЕННОГО</w:t>
      </w:r>
    </w:p>
    <w:p w:rsidR="00AB0236" w:rsidRDefault="00AB0236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AB0236" w:rsidRDefault="00AB0236">
      <w:pPr>
        <w:pStyle w:val="ConsPlusTitle"/>
        <w:jc w:val="center"/>
      </w:pPr>
      <w:r>
        <w:t>ПО ИНДИВИДУАЛЬНОМУ ПРОЕКТУ (ЗАЯВИТЕЛЬ -</w:t>
      </w:r>
    </w:p>
    <w:p w:rsidR="00AB0236" w:rsidRDefault="00AB0236">
      <w:pPr>
        <w:pStyle w:val="ConsPlusTitle"/>
        <w:jc w:val="center"/>
      </w:pPr>
      <w:r>
        <w:t>АО "ГЕДЕОН РИХТЕР-РУС")</w:t>
      </w:r>
    </w:p>
    <w:p w:rsidR="00AB0236" w:rsidRDefault="00AB023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6406"/>
        <w:gridCol w:w="1701"/>
      </w:tblGrid>
      <w:tr w:rsidR="00AB0236">
        <w:tc>
          <w:tcPr>
            <w:tcW w:w="907" w:type="dxa"/>
          </w:tcPr>
          <w:p w:rsidR="00AB0236" w:rsidRDefault="00AB023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  <w:jc w:val="center"/>
            </w:pPr>
            <w:r>
              <w:t>3</w:t>
            </w: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1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Расходы на выполнение технических условий, в т.ч.: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2.1.1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2.1.1.1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158 мм и менее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2.1.1.2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159-218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2.1.1.3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219-272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2.1.1.4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273-324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2.1.1.5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325-425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2.1.1.6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426-529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2.1.1.7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530 мм и выше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2.1.2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lastRenderedPageBreak/>
              <w:t>2.1.2.1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158 мм и менее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2.1.2.2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159-218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2.1.2.3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219-272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2.1.2.4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273-324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2.1.2.5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325-425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2.1.2.6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426-529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2.1.2.7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530 мм и выше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2.2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2.2.1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109 и менее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2.2.2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110-159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2.2.3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160-224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2.2.4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225-314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2.2.5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315-399 мм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2.2.6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400 мм и выше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2.3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2.3.1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2.3.2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2.3.3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2.3.4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2.3.5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2.3.6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2.3.7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2.3.8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2.3.9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2.3.10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2.3.11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2.3.12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2.4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2.4.1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2.4.2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lastRenderedPageBreak/>
              <w:t>2.4.3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2.4.4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2.5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3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  <w:r>
              <w:t>7,05</w:t>
            </w: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4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  <w:r>
              <w:t>1,82</w:t>
            </w: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5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  <w:r>
              <w:t>12,06</w:t>
            </w: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6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Налог на прибыль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  <w:r>
              <w:t>1,22</w:t>
            </w:r>
          </w:p>
        </w:tc>
      </w:tr>
      <w:tr w:rsidR="00AB0236">
        <w:tc>
          <w:tcPr>
            <w:tcW w:w="907" w:type="dxa"/>
          </w:tcPr>
          <w:p w:rsidR="00AB0236" w:rsidRDefault="00AB0236">
            <w:pPr>
              <w:pStyle w:val="ConsPlusNormal"/>
            </w:pPr>
            <w:r>
              <w:t>7</w:t>
            </w:r>
          </w:p>
        </w:tc>
        <w:tc>
          <w:tcPr>
            <w:tcW w:w="6406" w:type="dxa"/>
          </w:tcPr>
          <w:p w:rsidR="00AB0236" w:rsidRDefault="00AB0236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701" w:type="dxa"/>
          </w:tcPr>
          <w:p w:rsidR="00AB0236" w:rsidRDefault="00AB0236">
            <w:pPr>
              <w:pStyle w:val="ConsPlusNormal"/>
            </w:pPr>
            <w:r>
              <w:t>10,09</w:t>
            </w:r>
          </w:p>
        </w:tc>
      </w:tr>
    </w:tbl>
    <w:p w:rsidR="00AB0236" w:rsidRDefault="00AB0236">
      <w:pPr>
        <w:pStyle w:val="ConsPlusNormal"/>
        <w:jc w:val="both"/>
      </w:pPr>
    </w:p>
    <w:p w:rsidR="00AB0236" w:rsidRDefault="00AB0236">
      <w:pPr>
        <w:pStyle w:val="ConsPlusNormal"/>
        <w:jc w:val="both"/>
      </w:pPr>
    </w:p>
    <w:p w:rsidR="00AB0236" w:rsidRDefault="00AB023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AB0236">
      <w:bookmarkStart w:id="1" w:name="_GoBack"/>
      <w:bookmarkEnd w:id="1"/>
    </w:p>
    <w:sectPr w:rsidR="00463590" w:rsidSect="00106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236"/>
    <w:rsid w:val="008B0489"/>
    <w:rsid w:val="0094153D"/>
    <w:rsid w:val="00AB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0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0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02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0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0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02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E059BDADA90277C91336D369C35CA9B72CBB6789F1D29DF93720A508DCC34CFD831E92D185C346B3EB97D98F9DE860E368D2265137DDE6h3d3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E059BDADA90277C91336D369C35CA9B726BF6189F6D29DF93720A508DCC34CFD831E97D88E9716F3B5CE89CFD6E563F974D225h4d6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E059BDADA90277C91336D369C35CA9B72CB96E88F7D29DF93720A508DCC34CEF83469ED081DD47B5FEC188CAhCd1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66E059BDADA90277C91337DD7CC35CA9B72BBD6189F5D29DF93720A508DCC34CFD831E92D185C346B1EB97D98F9DE860E368D2265137DDE6h3d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6E059BDADA90277C91336D369C35CA9B428BD6587F4D29DF93720A508DCC34CFD831E92D185C346B7EB97D98F9DE860E368D2265137DDE6h3d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2019-02-14T13:29:00Z</dcterms:created>
  <dcterms:modified xsi:type="dcterms:W3CDTF">2019-02-14T13:29:00Z</dcterms:modified>
</cp:coreProperties>
</file>